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1" w:rsidRPr="008727F7" w:rsidRDefault="004478B1" w:rsidP="004478B1">
      <w:pPr>
        <w:jc w:val="center"/>
        <w:rPr>
          <w:b/>
          <w:bCs/>
          <w:sz w:val="28"/>
          <w:szCs w:val="23"/>
        </w:rPr>
      </w:pPr>
      <w:bookmarkStart w:id="0" w:name="_GoBack"/>
      <w:bookmarkEnd w:id="0"/>
      <w:r w:rsidRPr="008727F7">
        <w:rPr>
          <w:b/>
          <w:bCs/>
          <w:sz w:val="28"/>
          <w:szCs w:val="23"/>
        </w:rPr>
        <w:t xml:space="preserve">Перечень рыболовных участков, для организации любительского рыболовства, </w:t>
      </w:r>
    </w:p>
    <w:p w:rsidR="004478B1" w:rsidRPr="008727F7" w:rsidRDefault="004478B1" w:rsidP="004478B1">
      <w:pPr>
        <w:jc w:val="center"/>
        <w:rPr>
          <w:sz w:val="28"/>
          <w:szCs w:val="28"/>
        </w:rPr>
      </w:pPr>
      <w:r w:rsidRPr="008727F7">
        <w:rPr>
          <w:b/>
          <w:bCs/>
          <w:sz w:val="28"/>
          <w:szCs w:val="23"/>
        </w:rPr>
        <w:t>в отношении которых проводится Конкурс</w:t>
      </w:r>
    </w:p>
    <w:p w:rsidR="004478B1" w:rsidRPr="008727F7" w:rsidRDefault="004478B1" w:rsidP="004478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609"/>
        <w:gridCol w:w="2131"/>
        <w:gridCol w:w="6062"/>
        <w:gridCol w:w="2403"/>
        <w:gridCol w:w="2625"/>
      </w:tblGrid>
      <w:tr w:rsidR="004478B1" w:rsidRPr="008727F7" w:rsidTr="00810BC5">
        <w:trPr>
          <w:cantSplit/>
          <w:trHeight w:val="45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№</w:t>
            </w:r>
          </w:p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Лота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№ участка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Наименование водного объекта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Границы участка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Размеры</w:t>
            </w:r>
          </w:p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участка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 w:rsidP="00810BC5">
            <w:pPr>
              <w:jc w:val="center"/>
              <w:rPr>
                <w:b/>
              </w:rPr>
            </w:pPr>
            <w:r w:rsidRPr="008727F7">
              <w:rPr>
                <w:b/>
              </w:rPr>
              <w:t>Виды водных биоресурсов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rPr>
                <w:b/>
              </w:rPr>
            </w:pP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jc w:val="center"/>
              <w:rPr>
                <w:sz w:val="20"/>
                <w:szCs w:val="18"/>
              </w:rPr>
            </w:pPr>
            <w:r w:rsidRPr="008727F7">
              <w:rPr>
                <w:b/>
                <w:bCs/>
                <w:sz w:val="20"/>
                <w:szCs w:val="18"/>
              </w:rPr>
              <w:t>Морские рыболовные участки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jc w:val="center"/>
              <w:rPr>
                <w:sz w:val="20"/>
                <w:szCs w:val="18"/>
              </w:rPr>
            </w:pPr>
            <w:r w:rsidRPr="008727F7">
              <w:rPr>
                <w:b/>
                <w:bCs/>
                <w:sz w:val="20"/>
                <w:szCs w:val="18"/>
              </w:rPr>
              <w:t xml:space="preserve">Западно-Беринговоморская зона рыболовства, городской округ </w:t>
            </w:r>
            <w:proofErr w:type="spellStart"/>
            <w:r w:rsidRPr="008727F7">
              <w:rPr>
                <w:b/>
                <w:bCs/>
                <w:sz w:val="20"/>
                <w:szCs w:val="18"/>
              </w:rPr>
              <w:t>Эгвекинот</w:t>
            </w:r>
            <w:proofErr w:type="spellEnd"/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jc w:val="center"/>
              <w:rPr>
                <w:b/>
              </w:rPr>
            </w:pPr>
            <w:r w:rsidRPr="008727F7">
              <w:rPr>
                <w:b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87-6м/л-22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бухта </w:t>
            </w:r>
            <w:proofErr w:type="spellStart"/>
            <w:r w:rsidRPr="008727F7">
              <w:rPr>
                <w:sz w:val="20"/>
                <w:szCs w:val="20"/>
              </w:rPr>
              <w:t>Эгвекинот</w:t>
            </w:r>
            <w:proofErr w:type="spellEnd"/>
            <w:r w:rsidRPr="008727F7">
              <w:rPr>
                <w:sz w:val="20"/>
                <w:szCs w:val="20"/>
              </w:rPr>
              <w:t xml:space="preserve"> залива Креста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1 66°21'04,0"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179°03'28,0"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2 66°18'05.1"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179°03'12,5"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3 66°18'05,3"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179°03'14,4"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4 66°18'59.1"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179°03'22,0"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5 66°19'38,6"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179°03'23,8"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6 66°19'48.1"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179°03'57,1"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7 66°21'04,0"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179°03'31,0"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1 - т. 2 - по береговой линии водного объекта, исключая впадающие реки, ручьи;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2 - т. 3 -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3 - т. 4 -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4 - т. 5 -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5 - т. 6 -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6 - т. 7 -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 7 - т. 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color w:val="25282E"/>
                <w:sz w:val="20"/>
                <w:szCs w:val="20"/>
              </w:rPr>
            </w:pPr>
            <w:r w:rsidRPr="008727F7">
              <w:rPr>
                <w:color w:val="25282E"/>
                <w:sz w:val="20"/>
                <w:szCs w:val="20"/>
              </w:rPr>
              <w:t xml:space="preserve">Длина участка по береговой линии - 6,68 км. </w:t>
            </w:r>
          </w:p>
          <w:p w:rsidR="004478B1" w:rsidRPr="008727F7" w:rsidRDefault="004478B1">
            <w:pPr>
              <w:pStyle w:val="Default"/>
              <w:rPr>
                <w:color w:val="25282E"/>
                <w:sz w:val="20"/>
                <w:szCs w:val="20"/>
              </w:rPr>
            </w:pPr>
            <w:r w:rsidRPr="008727F7">
              <w:rPr>
                <w:color w:val="25282E"/>
                <w:sz w:val="20"/>
                <w:szCs w:val="20"/>
              </w:rPr>
              <w:t xml:space="preserve">Площадь РЛУ - 130,0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jc w:val="center"/>
              <w:rPr>
                <w:b/>
              </w:rPr>
            </w:pPr>
            <w:r w:rsidRPr="008727F7">
              <w:rPr>
                <w:b/>
              </w:rPr>
              <w:lastRenderedPageBreak/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87-7м/л-22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бухта </w:t>
            </w:r>
            <w:proofErr w:type="spellStart"/>
            <w:r w:rsidRPr="008727F7">
              <w:rPr>
                <w:sz w:val="20"/>
                <w:szCs w:val="20"/>
              </w:rPr>
              <w:t>Эгвекинот</w:t>
            </w:r>
            <w:proofErr w:type="spellEnd"/>
            <w:r w:rsidRPr="008727F7">
              <w:rPr>
                <w:sz w:val="20"/>
                <w:szCs w:val="20"/>
              </w:rPr>
              <w:t xml:space="preserve"> залива Креста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1 66°14'22,0"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179°05'21,0"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2 66°15'17,2"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179°04'48,2"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3 66°15'16,7"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179°04'49,4"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4 66°14'51,5"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179°05'04,2"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5 66°14'38,9"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179°05'20,9"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6 66°14'36,4"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179°05'16,5"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7 66°14'45,0"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 4'51,9"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8 66°14'40,1"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179°04'41,3"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9 66°14'24,6"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179°04'48,7"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10 66°14'22,8"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179°05'07,2"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 11 66°14'23,0"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179°05'21,0"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1 - т. 2 - по береговой линии водного объекта, исключая впадающие реки, ручьи;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2 - т. 3 -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3 - т. 4 -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4 - т. 5 -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5 - т. 6 -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6 - т. 7 -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7 - т. 8 -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8 - т. 9 -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9 - т. 10 -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10 - т. 11 -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от т. 11 - т. 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color w:val="25282E"/>
                <w:sz w:val="20"/>
                <w:szCs w:val="20"/>
              </w:rPr>
            </w:pPr>
            <w:r w:rsidRPr="008727F7">
              <w:rPr>
                <w:color w:val="25282E"/>
                <w:sz w:val="20"/>
                <w:szCs w:val="20"/>
              </w:rPr>
              <w:t xml:space="preserve">Длина участка по береговой линии - 3,402 км. </w:t>
            </w:r>
          </w:p>
          <w:p w:rsidR="004478B1" w:rsidRPr="008727F7" w:rsidRDefault="004478B1">
            <w:pPr>
              <w:pStyle w:val="Default"/>
              <w:rPr>
                <w:color w:val="25282E"/>
                <w:sz w:val="20"/>
                <w:szCs w:val="20"/>
              </w:rPr>
            </w:pPr>
            <w:r w:rsidRPr="008727F7">
              <w:rPr>
                <w:color w:val="25282E"/>
                <w:sz w:val="20"/>
                <w:szCs w:val="20"/>
              </w:rPr>
              <w:t xml:space="preserve">Площадь РЛУ - 20,6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jc w:val="center"/>
              <w:rPr>
                <w:sz w:val="20"/>
              </w:rPr>
            </w:pPr>
            <w:r w:rsidRPr="008727F7">
              <w:rPr>
                <w:b/>
                <w:bCs/>
                <w:sz w:val="20"/>
                <w:szCs w:val="20"/>
              </w:rPr>
              <w:t xml:space="preserve">Чукотская зона рыболовства, </w:t>
            </w:r>
            <w:proofErr w:type="spellStart"/>
            <w:r w:rsidRPr="008727F7">
              <w:rPr>
                <w:b/>
                <w:bCs/>
                <w:sz w:val="20"/>
                <w:szCs w:val="20"/>
              </w:rPr>
              <w:t>Провиденский</w:t>
            </w:r>
            <w:proofErr w:type="spellEnd"/>
            <w:r w:rsidRPr="008727F7">
              <w:rPr>
                <w:b/>
                <w:bCs/>
                <w:sz w:val="20"/>
                <w:szCs w:val="20"/>
              </w:rPr>
              <w:t xml:space="preserve"> городской округ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jc w:val="center"/>
              <w:rPr>
                <w:b/>
              </w:rPr>
            </w:pPr>
            <w:r w:rsidRPr="008727F7">
              <w:rPr>
                <w:b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87-8м/л-22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бухта </w:t>
            </w:r>
            <w:proofErr w:type="spellStart"/>
            <w:r w:rsidRPr="008727F7">
              <w:rPr>
                <w:sz w:val="20"/>
                <w:szCs w:val="20"/>
              </w:rPr>
              <w:t>Отмелая</w:t>
            </w:r>
            <w:proofErr w:type="spellEnd"/>
            <w:r w:rsidRPr="008727F7">
              <w:rPr>
                <w:sz w:val="20"/>
                <w:szCs w:val="20"/>
              </w:rPr>
              <w:t xml:space="preserve"> залива </w:t>
            </w:r>
            <w:proofErr w:type="spellStart"/>
            <w:r w:rsidRPr="008727F7">
              <w:rPr>
                <w:sz w:val="20"/>
                <w:szCs w:val="20"/>
              </w:rPr>
              <w:t>Ткачен</w:t>
            </w:r>
            <w:proofErr w:type="spellEnd"/>
            <w:r w:rsidRPr="0087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 64°26'27,9"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173°01'02,8"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т.2 64°26'40,5"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173°00'29,6"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т.3 64°26'39,5"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173°00'27,0"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т.4 64°26'29,4"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173°00'49,3"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т.5 64°26'26,2"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173°01'01,6"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т.1 - т.2 - по береговой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т.2 - т.3 -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т.3 - т.4 -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т.4 - т.5 -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т.5 - т.1 -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Длина участка по береговой линии - 630 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Ширина участка: от т.1 до т.5 - 50 от т.2 до т.3 - 50 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Площадь - 3,1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4478B1" w:rsidRPr="008727F7" w:rsidTr="00810BC5">
        <w:trPr>
          <w:cantSplit/>
          <w:trHeight w:val="3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jc w:val="center"/>
              <w:rPr>
                <w:b/>
              </w:rPr>
            </w:pPr>
            <w:r w:rsidRPr="008727F7">
              <w:rPr>
                <w:b/>
              </w:rPr>
              <w:lastRenderedPageBreak/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87-9м/л-22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бухта Комсомольская (Эмма)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 64°25'21,4"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173°11'10,7"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т.2 64°25'30,0"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173°10'46,2"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т.3 64°25'32,9"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173°10'47,9"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т.4 64°25'32,1"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173°10'55,0"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т.5 64°25'31,4"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173°10'57,3"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т.6 64°25'23,6"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173°11'14,9"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т.1 - т.2 - по береговой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т.2 - т.3 -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т.3 - т.4 -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т.4 - т.5 -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т.5 - т.6 -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т.6 - т.1 -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Длина участка по береговой линии - 450 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Ширина участка: от т.1 до т.6 - 86 м, от т.2 до т.3 - 86 м. Площадь - 4,36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4478B1" w:rsidRPr="008727F7" w:rsidTr="00810BC5">
        <w:trPr>
          <w:cantSplit/>
          <w:trHeight w:val="5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jc w:val="center"/>
              <w:rPr>
                <w:b/>
              </w:rPr>
            </w:pPr>
            <w:r w:rsidRPr="008727F7">
              <w:rPr>
                <w:b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87-10м/л-22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бухта Комсомольская (Эмма)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 64°25'51,9"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173°10'11,6"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т.2 64°26'13,9"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173°09'27,3"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т.3 64°26'15,7"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173°09'27,7"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т.4 64°26'18,4"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173°09'39,0"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т.5 64°26'22,2"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173°09'44,7"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т.6 64°26'22,1"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173°09'49,0"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т.7 64°26'15,1"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173°09'56,3"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т.8 64°26'10,5"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173°10'02,7"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т.9 64°26'06,2"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173°10'10,3"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т.10 64°25'58,3"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173°10'16,6"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т.11 64°25'51,7"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173°10'16,1" </w:t>
            </w:r>
            <w:proofErr w:type="spellStart"/>
            <w:r w:rsidRPr="008727F7">
              <w:rPr>
                <w:sz w:val="20"/>
                <w:szCs w:val="20"/>
              </w:rPr>
              <w:t>з.д</w:t>
            </w:r>
            <w:proofErr w:type="spellEnd"/>
            <w:r w:rsidRPr="008727F7">
              <w:rPr>
                <w:sz w:val="20"/>
                <w:szCs w:val="20"/>
              </w:rPr>
              <w:t xml:space="preserve">. Акватория водоема, ограниченная последовательно соединенной линией: - т.1 - т.2 - по береговой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т.2 - т.3 -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т.3 - т.4 -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т.4 - т. 5 -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т.5 - т.6 -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т.6 - т.7 -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т.7 - т.8 -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т.8 - т.9 -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т.9 - т.10 -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т.10 - т.11 -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т.11 - т.1 -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Длина участка по береговой линии - 1,1 км.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Ширина участка: от т.1 до т.11 - 55 м,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от т.2 до т.3 - 55 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Площадь - 10,9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810BC5" w:rsidRPr="008727F7" w:rsidTr="00810BC5">
        <w:trPr>
          <w:cantSplit/>
          <w:trHeight w:val="52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BC5" w:rsidRPr="008727F7" w:rsidRDefault="00810BC5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BC5" w:rsidRPr="008727F7" w:rsidRDefault="00810B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BC5" w:rsidRPr="008727F7" w:rsidRDefault="00810B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BC5" w:rsidRPr="008727F7" w:rsidRDefault="00810B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BC5" w:rsidRPr="008727F7" w:rsidRDefault="00810B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0BC5" w:rsidRPr="008727F7" w:rsidRDefault="00810BC5">
            <w:pPr>
              <w:pStyle w:val="Default"/>
              <w:rPr>
                <w:sz w:val="18"/>
                <w:szCs w:val="18"/>
              </w:rPr>
            </w:pP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 w:rsidP="004478B1">
            <w:pPr>
              <w:pStyle w:val="Default"/>
              <w:jc w:val="center"/>
              <w:rPr>
                <w:sz w:val="18"/>
                <w:szCs w:val="18"/>
              </w:rPr>
            </w:pPr>
            <w:r w:rsidRPr="008727F7">
              <w:rPr>
                <w:b/>
                <w:sz w:val="20"/>
                <w:szCs w:val="18"/>
              </w:rPr>
              <w:lastRenderedPageBreak/>
              <w:t xml:space="preserve">Зона Чукотское море, городской округ </w:t>
            </w:r>
            <w:proofErr w:type="spellStart"/>
            <w:r w:rsidRPr="008727F7">
              <w:rPr>
                <w:b/>
                <w:sz w:val="20"/>
                <w:szCs w:val="18"/>
              </w:rPr>
              <w:t>Эгвекинот</w:t>
            </w:r>
            <w:proofErr w:type="spellEnd"/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>
            <w:pPr>
              <w:jc w:val="center"/>
              <w:rPr>
                <w:b/>
              </w:rPr>
            </w:pPr>
            <w:r w:rsidRPr="008727F7">
              <w:rPr>
                <w:b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87-5м/л-22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пролив Лонга Чукотского моря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т. 1 68°54'04,8" </w:t>
            </w:r>
            <w:proofErr w:type="spellStart"/>
            <w:r w:rsidRPr="008727F7">
              <w:rPr>
                <w:sz w:val="18"/>
                <w:szCs w:val="18"/>
              </w:rPr>
              <w:t>с.ш</w:t>
            </w:r>
            <w:proofErr w:type="spellEnd"/>
            <w:r w:rsidRPr="008727F7">
              <w:rPr>
                <w:sz w:val="18"/>
                <w:szCs w:val="18"/>
              </w:rPr>
              <w:t xml:space="preserve">. 179°33'08,8" </w:t>
            </w:r>
            <w:proofErr w:type="spellStart"/>
            <w:r w:rsidRPr="008727F7">
              <w:rPr>
                <w:sz w:val="18"/>
                <w:szCs w:val="18"/>
              </w:rPr>
              <w:t>з.д</w:t>
            </w:r>
            <w:proofErr w:type="spellEnd"/>
            <w:r w:rsidRPr="008727F7">
              <w:rPr>
                <w:sz w:val="18"/>
                <w:szCs w:val="18"/>
              </w:rPr>
              <w:t xml:space="preserve">.;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т. 2 68°53'50,3" </w:t>
            </w:r>
            <w:proofErr w:type="spellStart"/>
            <w:r w:rsidRPr="008727F7">
              <w:rPr>
                <w:sz w:val="18"/>
                <w:szCs w:val="18"/>
              </w:rPr>
              <w:t>с.ш</w:t>
            </w:r>
            <w:proofErr w:type="spellEnd"/>
            <w:r w:rsidRPr="008727F7">
              <w:rPr>
                <w:sz w:val="18"/>
                <w:szCs w:val="18"/>
              </w:rPr>
              <w:t xml:space="preserve">. 179°35'58,4" </w:t>
            </w:r>
            <w:proofErr w:type="spellStart"/>
            <w:r w:rsidRPr="008727F7">
              <w:rPr>
                <w:sz w:val="18"/>
                <w:szCs w:val="18"/>
              </w:rPr>
              <w:t>з.д</w:t>
            </w:r>
            <w:proofErr w:type="spellEnd"/>
            <w:r w:rsidRPr="008727F7">
              <w:rPr>
                <w:sz w:val="18"/>
                <w:szCs w:val="18"/>
              </w:rPr>
              <w:t xml:space="preserve">.;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т. 3 68°53'51,3" </w:t>
            </w:r>
            <w:proofErr w:type="spellStart"/>
            <w:r w:rsidRPr="008727F7">
              <w:rPr>
                <w:sz w:val="18"/>
                <w:szCs w:val="18"/>
              </w:rPr>
              <w:t>сш</w:t>
            </w:r>
            <w:proofErr w:type="spellEnd"/>
            <w:r w:rsidRPr="008727F7">
              <w:rPr>
                <w:sz w:val="18"/>
                <w:szCs w:val="18"/>
              </w:rPr>
              <w:t xml:space="preserve">. 179°35'58,7" </w:t>
            </w:r>
            <w:proofErr w:type="spellStart"/>
            <w:r w:rsidRPr="008727F7">
              <w:rPr>
                <w:sz w:val="18"/>
                <w:szCs w:val="18"/>
              </w:rPr>
              <w:t>з.д</w:t>
            </w:r>
            <w:proofErr w:type="spellEnd"/>
            <w:r w:rsidRPr="008727F7">
              <w:rPr>
                <w:sz w:val="18"/>
                <w:szCs w:val="18"/>
              </w:rPr>
              <w:t xml:space="preserve">.;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т. 4 68°54'05,7" </w:t>
            </w:r>
            <w:proofErr w:type="spellStart"/>
            <w:r w:rsidRPr="008727F7">
              <w:rPr>
                <w:sz w:val="18"/>
                <w:szCs w:val="18"/>
              </w:rPr>
              <w:t>с.ш</w:t>
            </w:r>
            <w:proofErr w:type="spellEnd"/>
            <w:r w:rsidRPr="008727F7">
              <w:rPr>
                <w:sz w:val="18"/>
                <w:szCs w:val="18"/>
              </w:rPr>
              <w:t xml:space="preserve">. 179°33'10.1" </w:t>
            </w:r>
            <w:proofErr w:type="spellStart"/>
            <w:r w:rsidRPr="008727F7">
              <w:rPr>
                <w:sz w:val="18"/>
                <w:szCs w:val="18"/>
              </w:rPr>
              <w:t>з.д</w:t>
            </w:r>
            <w:proofErr w:type="spellEnd"/>
            <w:r w:rsidRPr="008727F7">
              <w:rPr>
                <w:sz w:val="18"/>
                <w:szCs w:val="18"/>
              </w:rPr>
              <w:t xml:space="preserve">.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- т. 1 - т. 2 - по береговой линии водного объекта, исключая впадающие реки, ручьи;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- т. 2 - т. 3 - по прямой линии;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- т. 3 - т. 4 - по прямой линии;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- т. 4 - т. 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Длина участка по береговой линии - 1,958 км. </w:t>
            </w:r>
          </w:p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Площадь РЛУ - 13,4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B1" w:rsidRPr="008727F7" w:rsidRDefault="004478B1" w:rsidP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jc w:val="center"/>
              <w:rPr>
                <w:sz w:val="20"/>
              </w:rPr>
            </w:pPr>
            <w:r w:rsidRPr="008727F7">
              <w:rPr>
                <w:b/>
                <w:bCs/>
                <w:sz w:val="20"/>
                <w:szCs w:val="20"/>
              </w:rPr>
              <w:t xml:space="preserve">зона рыболовства Восточно-Сибирское море, городской округ </w:t>
            </w:r>
            <w:proofErr w:type="spellStart"/>
            <w:r w:rsidRPr="008727F7">
              <w:rPr>
                <w:b/>
                <w:bCs/>
                <w:sz w:val="20"/>
                <w:szCs w:val="20"/>
              </w:rPr>
              <w:t>Певек</w:t>
            </w:r>
            <w:proofErr w:type="spellEnd"/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D84975">
            <w:pPr>
              <w:jc w:val="center"/>
              <w:rPr>
                <w:b/>
              </w:rPr>
            </w:pPr>
            <w:r w:rsidRPr="008727F7">
              <w:rPr>
                <w:b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87-11м/л-22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Средний пролив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727F7">
              <w:rPr>
                <w:sz w:val="20"/>
                <w:szCs w:val="20"/>
              </w:rPr>
              <w:t>Чаунской</w:t>
            </w:r>
            <w:proofErr w:type="spellEnd"/>
            <w:r w:rsidRPr="008727F7">
              <w:rPr>
                <w:sz w:val="20"/>
                <w:szCs w:val="20"/>
              </w:rPr>
              <w:t xml:space="preserve"> губы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 69°38'05.3"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170°10'26.1"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т.2 69°39'24.7"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170°11'45.7"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т.3 69°39'26.4"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170°11'33.8"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т.4 69°38'07.9"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170°10'05.8"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т.1 - т.2 - по береговой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т.2 - т.3 -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т.3 - т.4 - по прямой линии;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- т.4 - т.1 - по прямой линии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Длина участка по береговой линии - 2,67 км.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Площадь - 84,9 га.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Ширина участка: от т.1 до т.4 - 233 м;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от т.2 до т.3 - 137 м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jc w:val="center"/>
              <w:rPr>
                <w:sz w:val="20"/>
                <w:szCs w:val="18"/>
              </w:rPr>
            </w:pPr>
            <w:r w:rsidRPr="008727F7">
              <w:rPr>
                <w:b/>
                <w:bCs/>
                <w:sz w:val="20"/>
                <w:szCs w:val="18"/>
              </w:rPr>
              <w:t>Речные рыболовные участки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1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jc w:val="center"/>
              <w:rPr>
                <w:sz w:val="20"/>
                <w:szCs w:val="18"/>
              </w:rPr>
            </w:pPr>
            <w:r w:rsidRPr="008727F7">
              <w:rPr>
                <w:b/>
                <w:bCs/>
                <w:sz w:val="20"/>
                <w:szCs w:val="18"/>
              </w:rPr>
              <w:t>Западно-Беринговоморская зона рыболовства, Анадырский муниципальный район</w:t>
            </w:r>
          </w:p>
        </w:tc>
      </w:tr>
      <w:tr w:rsidR="004478B1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D84975">
            <w:pPr>
              <w:jc w:val="center"/>
              <w:rPr>
                <w:b/>
              </w:rPr>
            </w:pPr>
            <w:r w:rsidRPr="008727F7">
              <w:rPr>
                <w:b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87-2р/л-23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Река Канчалан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 65°09'48,85"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176°44'36,30"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т.2 65°09'48,23"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176°44'24,88"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т.3 65°09'46,95"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176°44'25,29"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.;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т.4 65°09'47,57"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176°44'36,71"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 xml:space="preserve">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Акватория водоема, ограниченная последовательно соединенной линией: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1. От т.1 до т.2 - по береговой линии.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2.От т.2 до т.3 - по прямой линии.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3.От т.3 до т.4 - по прямой линии.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4.От т.4 до т.1 - по прямой линии.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Границы участка установлены в пределах акватории водоема, за исключением участков суши.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Длина по береговой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линии – 150 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Ширина – 40 м. </w:t>
            </w:r>
          </w:p>
          <w:p w:rsidR="004478B1" w:rsidRPr="008727F7" w:rsidRDefault="004478B1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Площадь – 0,6 га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B1" w:rsidRPr="008727F7" w:rsidRDefault="004478B1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 </w:t>
            </w:r>
          </w:p>
        </w:tc>
      </w:tr>
      <w:tr w:rsidR="00D84975" w:rsidRPr="008727F7" w:rsidTr="00810BC5">
        <w:trPr>
          <w:cantSplit/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5" w:rsidRPr="008727F7" w:rsidRDefault="00D84975">
            <w:pPr>
              <w:jc w:val="center"/>
              <w:rPr>
                <w:b/>
              </w:rPr>
            </w:pPr>
            <w:r w:rsidRPr="008727F7">
              <w:rPr>
                <w:b/>
              </w:rPr>
              <w:lastRenderedPageBreak/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5" w:rsidRPr="008727F7" w:rsidRDefault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87-3р/л-23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5" w:rsidRPr="008727F7" w:rsidRDefault="00D84975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>река Анадырь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т.1 - 64°41'02,2"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170°27'10,6"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>.;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т.2 - 64°40'58,5"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170°28'38,2"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>.;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т.3 - 64°41'00,2"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170°28'43,4"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>.;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т.4 - 64°41'06,5"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170°28'19,2"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>.;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т.5 - 64°41'07,9"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170°27'47,4"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>.;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 xml:space="preserve">т.6 - 64°41'05,2" </w:t>
            </w:r>
            <w:proofErr w:type="spellStart"/>
            <w:r w:rsidRPr="008727F7">
              <w:rPr>
                <w:sz w:val="20"/>
                <w:szCs w:val="20"/>
              </w:rPr>
              <w:t>с.ш</w:t>
            </w:r>
            <w:proofErr w:type="spellEnd"/>
            <w:r w:rsidRPr="008727F7">
              <w:rPr>
                <w:sz w:val="20"/>
                <w:szCs w:val="20"/>
              </w:rPr>
              <w:t xml:space="preserve">. 170°27'09,3" </w:t>
            </w:r>
            <w:proofErr w:type="spellStart"/>
            <w:r w:rsidRPr="008727F7">
              <w:rPr>
                <w:sz w:val="20"/>
                <w:szCs w:val="20"/>
              </w:rPr>
              <w:t>в.д</w:t>
            </w:r>
            <w:proofErr w:type="spellEnd"/>
            <w:r w:rsidRPr="008727F7">
              <w:rPr>
                <w:sz w:val="20"/>
                <w:szCs w:val="20"/>
              </w:rPr>
              <w:t>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Акватория водоема, ограниченная линиями при последовательном соединении базовых точек: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1. от т.1 до т.2 по береговой линии водного объекта.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2. от т.2 до т.3 по прямой линии.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3. от т.3 до т.4 по прямой линии.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4. от т.4 до т.5 по прямой линии.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5. от т.5 до т.6 по прямой линии.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6. от т.6 до т.1 по прямой линии.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Границы участка установлены в пределах акватории водоема, за исключением участков суши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Длина  участка  по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береговой линии - 1 200 м.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Ширина: от т.1 до т.6 - 94,5 м;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от т.2 до т.3 - 86,8 м.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Площадь   РЛУ   -</w:t>
            </w:r>
          </w:p>
          <w:p w:rsidR="00D84975" w:rsidRPr="008727F7" w:rsidRDefault="00D84975" w:rsidP="00D84975">
            <w:pPr>
              <w:pStyle w:val="Default"/>
              <w:rPr>
                <w:sz w:val="20"/>
                <w:szCs w:val="20"/>
              </w:rPr>
            </w:pPr>
            <w:r w:rsidRPr="008727F7">
              <w:rPr>
                <w:sz w:val="20"/>
                <w:szCs w:val="20"/>
              </w:rPr>
              <w:t>10,14 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75" w:rsidRPr="008727F7" w:rsidRDefault="00D84975">
            <w:pPr>
              <w:pStyle w:val="Default"/>
              <w:rPr>
                <w:sz w:val="18"/>
                <w:szCs w:val="18"/>
              </w:rPr>
            </w:pPr>
            <w:r w:rsidRPr="008727F7">
              <w:rPr>
                <w:sz w:val="18"/>
                <w:szCs w:val="18"/>
              </w:rPr>
              <w:t xml:space="preserve">анадромные, </w:t>
            </w:r>
            <w:proofErr w:type="spellStart"/>
            <w:r w:rsidRPr="008727F7">
              <w:rPr>
                <w:sz w:val="18"/>
                <w:szCs w:val="18"/>
              </w:rPr>
              <w:t>катадромные</w:t>
            </w:r>
            <w:proofErr w:type="spellEnd"/>
            <w:r w:rsidRPr="008727F7">
              <w:rPr>
                <w:sz w:val="18"/>
                <w:szCs w:val="18"/>
              </w:rPr>
              <w:t xml:space="preserve"> и трансграничные виды рыб</w:t>
            </w:r>
          </w:p>
        </w:tc>
      </w:tr>
    </w:tbl>
    <w:p w:rsidR="004478B1" w:rsidRPr="008727F7" w:rsidRDefault="004478B1" w:rsidP="00345362">
      <w:pPr>
        <w:jc w:val="center"/>
        <w:rPr>
          <w:sz w:val="28"/>
          <w:szCs w:val="28"/>
        </w:rPr>
      </w:pPr>
    </w:p>
    <w:p w:rsidR="00D84975" w:rsidRPr="008727F7" w:rsidRDefault="00D84975" w:rsidP="00345362">
      <w:pPr>
        <w:jc w:val="center"/>
        <w:rPr>
          <w:sz w:val="28"/>
          <w:szCs w:val="28"/>
        </w:rPr>
      </w:pPr>
    </w:p>
    <w:sectPr w:rsidR="00D84975" w:rsidRPr="008727F7" w:rsidSect="004478B1">
      <w:pgSz w:w="16838" w:h="11906" w:orient="landscape"/>
      <w:pgMar w:top="567" w:right="425" w:bottom="1134" w:left="113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8743E8"/>
    <w:rsid w:val="00027E92"/>
    <w:rsid w:val="0023035A"/>
    <w:rsid w:val="002A7A3C"/>
    <w:rsid w:val="00327075"/>
    <w:rsid w:val="00345362"/>
    <w:rsid w:val="004478B1"/>
    <w:rsid w:val="00540A05"/>
    <w:rsid w:val="005735B3"/>
    <w:rsid w:val="006B4301"/>
    <w:rsid w:val="007A3EBD"/>
    <w:rsid w:val="00810BC5"/>
    <w:rsid w:val="008727F7"/>
    <w:rsid w:val="008743E8"/>
    <w:rsid w:val="009204A2"/>
    <w:rsid w:val="00996AB3"/>
    <w:rsid w:val="00B400B7"/>
    <w:rsid w:val="00C05475"/>
    <w:rsid w:val="00C76C6B"/>
    <w:rsid w:val="00D84975"/>
    <w:rsid w:val="00E72709"/>
    <w:rsid w:val="00EE62EC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3261"/>
      <w:jc w:val="both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maincell1">
    <w:name w:val="maincell1"/>
    <w:link w:val="maincell10"/>
    <w:rPr>
      <w:rFonts w:ascii="Arial CYR" w:hAnsi="Arial CYR"/>
    </w:rPr>
  </w:style>
  <w:style w:type="character" w:customStyle="1" w:styleId="maincell10">
    <w:name w:val="maincell1"/>
    <w:link w:val="maincell1"/>
    <w:rPr>
      <w:rFonts w:ascii="Arial CYR" w:hAnsi="Arial CYR"/>
      <w:b w:val="0"/>
      <w:color w:val="00000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caption"/>
    <w:basedOn w:val="a"/>
    <w:next w:val="a"/>
    <w:link w:val="a6"/>
    <w:pPr>
      <w:jc w:val="center"/>
    </w:pPr>
    <w:rPr>
      <w:b/>
      <w:sz w:val="28"/>
    </w:rPr>
  </w:style>
  <w:style w:type="character" w:customStyle="1" w:styleId="a6">
    <w:name w:val="Название объекта Знак"/>
    <w:basedOn w:val="1"/>
    <w:link w:val="a5"/>
    <w:rPr>
      <w:b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ody Text"/>
    <w:basedOn w:val="a"/>
    <w:link w:val="aa"/>
    <w:pPr>
      <w:jc w:val="both"/>
    </w:pPr>
    <w:rPr>
      <w:rFonts w:ascii="Arial" w:hAnsi="Arial"/>
      <w:sz w:val="24"/>
    </w:rPr>
  </w:style>
  <w:style w:type="character" w:customStyle="1" w:styleId="aa">
    <w:name w:val="Основной текст Знак"/>
    <w:basedOn w:val="1"/>
    <w:link w:val="a9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 Indent"/>
    <w:basedOn w:val="a"/>
    <w:link w:val="ae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</w:style>
  <w:style w:type="paragraph" w:customStyle="1" w:styleId="af1">
    <w:name w:val="Гипертекстовая ссылка"/>
    <w:link w:val="af2"/>
    <w:rPr>
      <w:b/>
      <w:color w:val="008000"/>
    </w:rPr>
  </w:style>
  <w:style w:type="character" w:customStyle="1" w:styleId="af2">
    <w:name w:val="Гипертекстовая ссылка"/>
    <w:link w:val="af1"/>
    <w:rPr>
      <w:b/>
      <w:color w:val="008000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5">
    <w:name w:val="Знак"/>
    <w:basedOn w:val="a"/>
    <w:link w:val="af6"/>
    <w:pPr>
      <w:spacing w:after="160" w:line="240" w:lineRule="exact"/>
    </w:pPr>
    <w:rPr>
      <w:rFonts w:ascii="Verdana" w:hAnsi="Verdana"/>
    </w:rPr>
  </w:style>
  <w:style w:type="character" w:customStyle="1" w:styleId="af6">
    <w:name w:val="Знак"/>
    <w:basedOn w:val="1"/>
    <w:link w:val="af5"/>
    <w:rPr>
      <w:rFonts w:ascii="Verdana" w:hAnsi="Verdana"/>
    </w:rPr>
  </w:style>
  <w:style w:type="paragraph" w:styleId="33">
    <w:name w:val="Body Text 3"/>
    <w:basedOn w:val="a"/>
    <w:link w:val="34"/>
    <w:pPr>
      <w:spacing w:line="360" w:lineRule="auto"/>
    </w:pPr>
    <w:rPr>
      <w:rFonts w:ascii="Arial" w:hAnsi="Arial"/>
      <w:sz w:val="24"/>
    </w:rPr>
  </w:style>
  <w:style w:type="character" w:customStyle="1" w:styleId="34">
    <w:name w:val="Основной текст 3 Знак"/>
    <w:basedOn w:val="1"/>
    <w:link w:val="33"/>
    <w:rPr>
      <w:rFonts w:ascii="Arial" w:hAnsi="Arial"/>
      <w:sz w:val="24"/>
    </w:rPr>
  </w:style>
  <w:style w:type="paragraph" w:customStyle="1" w:styleId="17">
    <w:name w:val="Название1"/>
    <w:basedOn w:val="a"/>
    <w:link w:val="18"/>
    <w:pPr>
      <w:jc w:val="center"/>
    </w:pPr>
    <w:rPr>
      <w:sz w:val="24"/>
    </w:rPr>
  </w:style>
  <w:style w:type="character" w:customStyle="1" w:styleId="18">
    <w:name w:val="Название1"/>
    <w:basedOn w:val="1"/>
    <w:link w:val="17"/>
    <w:rPr>
      <w:sz w:val="24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7">
    <w:name w:val="Нормальный (таблица)"/>
    <w:basedOn w:val="a"/>
    <w:next w:val="a"/>
    <w:link w:val="af8"/>
    <w:pPr>
      <w:widowControl w:val="0"/>
      <w:jc w:val="both"/>
    </w:pPr>
    <w:rPr>
      <w:rFonts w:ascii="Arial" w:hAnsi="Arial"/>
      <w:sz w:val="24"/>
    </w:rPr>
  </w:style>
  <w:style w:type="character" w:customStyle="1" w:styleId="af8">
    <w:name w:val="Нормальный (таблица)"/>
    <w:basedOn w:val="1"/>
    <w:link w:val="af7"/>
    <w:rPr>
      <w:rFonts w:ascii="Arial" w:hAnsi="Arial"/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paragraph" w:customStyle="1" w:styleId="13">
    <w:name w:val="Основной шрифт абзаца1"/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caps/>
      <w:sz w:val="28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B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3261"/>
      <w:jc w:val="both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maincell1">
    <w:name w:val="maincell1"/>
    <w:link w:val="maincell10"/>
    <w:rPr>
      <w:rFonts w:ascii="Arial CYR" w:hAnsi="Arial CYR"/>
    </w:rPr>
  </w:style>
  <w:style w:type="character" w:customStyle="1" w:styleId="maincell10">
    <w:name w:val="maincell1"/>
    <w:link w:val="maincell1"/>
    <w:rPr>
      <w:rFonts w:ascii="Arial CYR" w:hAnsi="Arial CYR"/>
      <w:b w:val="0"/>
      <w:color w:val="00000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caption"/>
    <w:basedOn w:val="a"/>
    <w:next w:val="a"/>
    <w:link w:val="a6"/>
    <w:pPr>
      <w:jc w:val="center"/>
    </w:pPr>
    <w:rPr>
      <w:b/>
      <w:sz w:val="28"/>
    </w:rPr>
  </w:style>
  <w:style w:type="character" w:customStyle="1" w:styleId="a6">
    <w:name w:val="Название объекта Знак"/>
    <w:basedOn w:val="1"/>
    <w:link w:val="a5"/>
    <w:rPr>
      <w:b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Body Text"/>
    <w:basedOn w:val="a"/>
    <w:link w:val="aa"/>
    <w:pPr>
      <w:jc w:val="both"/>
    </w:pPr>
    <w:rPr>
      <w:rFonts w:ascii="Arial" w:hAnsi="Arial"/>
      <w:sz w:val="24"/>
    </w:rPr>
  </w:style>
  <w:style w:type="character" w:customStyle="1" w:styleId="aa">
    <w:name w:val="Основной текст Знак"/>
    <w:basedOn w:val="1"/>
    <w:link w:val="a9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d">
    <w:name w:val="Body Text Indent"/>
    <w:basedOn w:val="a"/>
    <w:link w:val="ae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</w:style>
  <w:style w:type="paragraph" w:customStyle="1" w:styleId="af1">
    <w:name w:val="Гипертекстовая ссылка"/>
    <w:link w:val="af2"/>
    <w:rPr>
      <w:b/>
      <w:color w:val="008000"/>
    </w:rPr>
  </w:style>
  <w:style w:type="character" w:customStyle="1" w:styleId="af2">
    <w:name w:val="Гипертекстовая ссылка"/>
    <w:link w:val="af1"/>
    <w:rPr>
      <w:b/>
      <w:color w:val="008000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5">
    <w:name w:val="Знак"/>
    <w:basedOn w:val="a"/>
    <w:link w:val="af6"/>
    <w:pPr>
      <w:spacing w:after="160" w:line="240" w:lineRule="exact"/>
    </w:pPr>
    <w:rPr>
      <w:rFonts w:ascii="Verdana" w:hAnsi="Verdana"/>
    </w:rPr>
  </w:style>
  <w:style w:type="character" w:customStyle="1" w:styleId="af6">
    <w:name w:val="Знак"/>
    <w:basedOn w:val="1"/>
    <w:link w:val="af5"/>
    <w:rPr>
      <w:rFonts w:ascii="Verdana" w:hAnsi="Verdana"/>
    </w:rPr>
  </w:style>
  <w:style w:type="paragraph" w:styleId="33">
    <w:name w:val="Body Text 3"/>
    <w:basedOn w:val="a"/>
    <w:link w:val="34"/>
    <w:pPr>
      <w:spacing w:line="360" w:lineRule="auto"/>
    </w:pPr>
    <w:rPr>
      <w:rFonts w:ascii="Arial" w:hAnsi="Arial"/>
      <w:sz w:val="24"/>
    </w:rPr>
  </w:style>
  <w:style w:type="character" w:customStyle="1" w:styleId="34">
    <w:name w:val="Основной текст 3 Знак"/>
    <w:basedOn w:val="1"/>
    <w:link w:val="33"/>
    <w:rPr>
      <w:rFonts w:ascii="Arial" w:hAnsi="Arial"/>
      <w:sz w:val="24"/>
    </w:rPr>
  </w:style>
  <w:style w:type="paragraph" w:customStyle="1" w:styleId="17">
    <w:name w:val="Название1"/>
    <w:basedOn w:val="a"/>
    <w:link w:val="18"/>
    <w:pPr>
      <w:jc w:val="center"/>
    </w:pPr>
    <w:rPr>
      <w:sz w:val="24"/>
    </w:rPr>
  </w:style>
  <w:style w:type="character" w:customStyle="1" w:styleId="18">
    <w:name w:val="Название1"/>
    <w:basedOn w:val="1"/>
    <w:link w:val="17"/>
    <w:rPr>
      <w:sz w:val="24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7">
    <w:name w:val="Нормальный (таблица)"/>
    <w:basedOn w:val="a"/>
    <w:next w:val="a"/>
    <w:link w:val="af8"/>
    <w:pPr>
      <w:widowControl w:val="0"/>
      <w:jc w:val="both"/>
    </w:pPr>
    <w:rPr>
      <w:rFonts w:ascii="Arial" w:hAnsi="Arial"/>
      <w:sz w:val="24"/>
    </w:rPr>
  </w:style>
  <w:style w:type="character" w:customStyle="1" w:styleId="af8">
    <w:name w:val="Нормальный (таблица)"/>
    <w:basedOn w:val="1"/>
    <w:link w:val="af7"/>
    <w:rPr>
      <w:rFonts w:ascii="Arial" w:hAnsi="Arial"/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paragraph" w:customStyle="1" w:styleId="13">
    <w:name w:val="Основной шрифт абзаца1"/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caps/>
      <w:sz w:val="28"/>
    </w:rPr>
  </w:style>
  <w:style w:type="table" w:styleId="af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B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Мария Александровна</dc:creator>
  <cp:lastModifiedBy>Батурина Мария Александровна</cp:lastModifiedBy>
  <cp:revision>2</cp:revision>
  <cp:lastPrinted>2024-03-13T04:22:00Z</cp:lastPrinted>
  <dcterms:created xsi:type="dcterms:W3CDTF">2024-03-13T04:24:00Z</dcterms:created>
  <dcterms:modified xsi:type="dcterms:W3CDTF">2024-03-13T04:24:00Z</dcterms:modified>
</cp:coreProperties>
</file>